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Style w:val="5"/>
          <w:rFonts w:ascii="宋体" w:hAnsi="宋体" w:eastAsia="宋体" w:cs="宋体"/>
          <w:b/>
          <w:kern w:val="0"/>
          <w:sz w:val="24"/>
          <w:szCs w:val="24"/>
          <w:lang w:val="en-US" w:eastAsia="zh-CN" w:bidi="ar"/>
        </w:rPr>
        <w:t>资金担保函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护照号：****）计划年月日前往瑞士（以及其他欧洲国家）旅游，于年*月*日回国，行程共计*天，期间所发生的一切费用均由其父亲/母亲**护照号码：******* 承担。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特此申明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父亲/母亲：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日期：2025年*月*号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D357"/>
    <w:rsid w:val="279BD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2026-01-11T20:30:00Z</dcterms:created>
  <dc:creator>蔡敏超</dc:creator>
  <cp:lastModifiedBy>蔡敏超</cp:lastModifiedBy>
  <dcterms:modified xsi:type="dcterms:W3CDTF">2026-01-11T20:30:58Z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8B5C9883213A0B11E2976369EF459FB1_41</vt:lpwstr>
  </property>
</Properties>
</file>